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3340" w:rsidRDefault="00443340" w:rsidP="0044334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1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haplotype frequencies of </w:t>
      </w:r>
      <w:r w:rsidRPr="009B7F2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COL6A4P2</w:t>
      </w: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polymorphisms and their association with the risk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lung cancer</w:t>
      </w:r>
    </w:p>
    <w:tbl>
      <w:tblPr>
        <w:tblW w:w="737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16"/>
        <w:gridCol w:w="1289"/>
        <w:gridCol w:w="1556"/>
        <w:gridCol w:w="1893"/>
        <w:gridCol w:w="1417"/>
      </w:tblGrid>
      <w:tr w:rsidR="00443340" w:rsidRPr="002868E4" w:rsidTr="00464591">
        <w:trPr>
          <w:trHeight w:val="567"/>
        </w:trPr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Haplotype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Freq.(case)</w:t>
            </w:r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Freq.(control)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 (95%CI)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654FC0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654FC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443340" w:rsidRPr="002868E4" w:rsidTr="00464591">
        <w:trPr>
          <w:trHeight w:val="567"/>
        </w:trPr>
        <w:tc>
          <w:tcPr>
            <w:tcW w:w="12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GAT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0.558</w:t>
            </w:r>
          </w:p>
        </w:tc>
        <w:tc>
          <w:tcPr>
            <w:tcW w:w="15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0.593</w:t>
            </w:r>
          </w:p>
        </w:tc>
        <w:tc>
          <w:tcPr>
            <w:tcW w:w="18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43340" w:rsidRPr="002868E4" w:rsidTr="00464591">
        <w:trPr>
          <w:trHeight w:val="567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AAA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0.883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0.903</w:t>
            </w:r>
          </w:p>
        </w:tc>
        <w:tc>
          <w:tcPr>
            <w:tcW w:w="1893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0.81(0.61-1.08)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0.156</w:t>
            </w:r>
          </w:p>
        </w:tc>
      </w:tr>
      <w:tr w:rsidR="00443340" w:rsidRPr="002868E4" w:rsidTr="00464591">
        <w:trPr>
          <w:trHeight w:val="567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GGT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0.779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0.772</w:t>
            </w:r>
          </w:p>
        </w:tc>
        <w:tc>
          <w:tcPr>
            <w:tcW w:w="1893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1.04(0.84-1.28)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0.722</w:t>
            </w:r>
          </w:p>
        </w:tc>
      </w:tr>
      <w:tr w:rsidR="00443340" w:rsidRPr="002868E4" w:rsidTr="00464591">
        <w:trPr>
          <w:trHeight w:val="567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AAT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0.901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0.918</w:t>
            </w:r>
          </w:p>
        </w:tc>
        <w:tc>
          <w:tcPr>
            <w:tcW w:w="1893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0.81(0.60-1.11)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0.187</w:t>
            </w:r>
          </w:p>
        </w:tc>
      </w:tr>
      <w:tr w:rsidR="00443340" w:rsidRPr="002868E4" w:rsidTr="00464591">
        <w:trPr>
          <w:trHeight w:val="567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0.706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0.672</w:t>
            </w:r>
          </w:p>
        </w:tc>
        <w:tc>
          <w:tcPr>
            <w:tcW w:w="1893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43340" w:rsidRPr="002868E4" w:rsidTr="00464591">
        <w:trPr>
          <w:trHeight w:val="567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0.892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0.885</w:t>
            </w:r>
          </w:p>
        </w:tc>
        <w:tc>
          <w:tcPr>
            <w:tcW w:w="1893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1.08(0.82-1.43)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0.569</w:t>
            </w:r>
          </w:p>
        </w:tc>
      </w:tr>
      <w:tr w:rsidR="00443340" w:rsidRPr="002868E4" w:rsidTr="00464591">
        <w:trPr>
          <w:trHeight w:val="567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0.814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0.787</w:t>
            </w:r>
          </w:p>
        </w:tc>
        <w:tc>
          <w:tcPr>
            <w:tcW w:w="1893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1.18(0.95-1.46)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43340" w:rsidRPr="002868E4" w:rsidRDefault="00443340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0.139</w:t>
            </w:r>
          </w:p>
        </w:tc>
      </w:tr>
    </w:tbl>
    <w:p w:rsidR="00443340" w:rsidRPr="00FA113A" w:rsidRDefault="00443340" w:rsidP="0044334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 = odds ratio; 95%CI = 95% confidence interval. </w:t>
      </w:r>
    </w:p>
    <w:p w:rsidR="00443340" w:rsidRPr="00FA113A" w:rsidRDefault="00443340" w:rsidP="0044334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>p &lt; 0.05 indicates statistical significance.</w:t>
      </w:r>
    </w:p>
    <w:p w:rsidR="00443340" w:rsidRPr="00FA113A" w:rsidRDefault="00443340" w:rsidP="0044334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>Bold values indicate a significant difference.</w:t>
      </w:r>
    </w:p>
    <w:p w:rsidR="000E460C" w:rsidRPr="00443340" w:rsidRDefault="00443340">
      <w:bookmarkStart w:id="0" w:name="_GoBack"/>
      <w:bookmarkEnd w:id="0"/>
    </w:p>
    <w:sectPr w:rsidR="000E460C" w:rsidRPr="00443340" w:rsidSect="0034452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340"/>
    <w:rsid w:val="001A2D88"/>
    <w:rsid w:val="002C715F"/>
    <w:rsid w:val="003D16AC"/>
    <w:rsid w:val="00443340"/>
    <w:rsid w:val="0068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3C2008-04FF-4D1C-910B-AE6BCFDA3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33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c21lab</dc:creator>
  <cp:keywords/>
  <dc:description/>
  <cp:lastModifiedBy>c21lab</cp:lastModifiedBy>
  <cp:revision>1</cp:revision>
  <dcterms:created xsi:type="dcterms:W3CDTF">2018-12-17T02:56:00Z</dcterms:created>
  <dcterms:modified xsi:type="dcterms:W3CDTF">2018-12-17T02:56:00Z</dcterms:modified>
</cp:coreProperties>
</file>